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DFDFE"/>
        <w:spacing w:before="210"/>
        <w:ind w:left="0" w:leftChars="0" w:firstLine="0" w:firstLineChars="0"/>
        <w:jc w:val="left"/>
        <w:rPr>
          <w:rFonts w:ascii="黑体" w:hAnsi="黑体" w:eastAsia="黑体" w:cs="宋体"/>
          <w:color w:val="05073B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5073B"/>
          <w:kern w:val="0"/>
          <w:sz w:val="32"/>
          <w:szCs w:val="32"/>
        </w:rPr>
        <w:t>附件1：</w:t>
      </w:r>
    </w:p>
    <w:tbl>
      <w:tblPr>
        <w:tblStyle w:val="2"/>
        <w:tblW w:w="89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2796"/>
        <w:gridCol w:w="2969"/>
      </w:tblGrid>
      <w:tr>
        <w:trPr>
          <w:trHeight w:val="90" w:hRule="atLeast"/>
        </w:trPr>
        <w:tc>
          <w:tcPr>
            <w:tcW w:w="8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hint="eastAsia" w:ascii="仿宋_GB2312" w:hAnsi="PingFang-SC-Regular" w:eastAsia="仿宋_GB2312" w:cs="宋体"/>
                <w:color w:val="05073B"/>
                <w:kern w:val="0"/>
                <w:sz w:val="32"/>
                <w:szCs w:val="32"/>
                <w:lang w:val="en-US" w:eastAsia="zh-CN"/>
              </w:rPr>
              <w:t>经典诵读推荐书目</w:t>
            </w:r>
            <w:bookmarkEnd w:id="0"/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作者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18"/>
                <w:szCs w:val="18"/>
              </w:rPr>
              <w:t>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《洛克菲勒写给儿子的38封信》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［美］约翰·D·洛克菲勒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中华工商联合出版社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《世界摄影史》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［美］内奥米·罗森布拉姆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北京：中国摄影出版社，2012．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《美国纽约摄影学院―摄影教材》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美国纽约摄影学院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北京：中国摄影出版社，2010．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《你应该具备的：艺术知识》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安徽人民出版社.2023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魏斯曼的演讲大师课 1-4册（说的艺术、答的艺术、臻于完美的演讲、演讲中最重要的事）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杰瑞·魏斯曼 著  冯颙   安超 译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四川人民出版社 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《设计心理学》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唐纳德.A.诺曼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《给设计以灵魂》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喜多俊之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《乌合之众》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古斯塔夫.勒庞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《你的时间80%都用错了》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连山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《习近平与大学生朋友们》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中国青年出版社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《人生不设限》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湖北教育出版社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《数码摄影后期高手之路 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《百年孤独》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加西亚·马尔克斯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南海出版公司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《从入门到精通：数字摄影》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乔·科尼什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清华大学出版社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拍出绝世美姿：给摄影师的模特美姿指南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爱丽丝·霍夫曼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中国摄影出版社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《迪士尼动画黄金圣典》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沃尔特·斯坦奇菲尔德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《奥斯卡最佳动画短片：幕后·手记》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（法）科特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《分镜头脚本设计教程》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克里斯提亚诺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《世界动画史》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史蒂芬•卡瓦利耶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《明朝那些事儿》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当年明月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《平凡的世界》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路遥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《傲慢与偏见》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简·奥斯汀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《长安的荔枝》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马伯庸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《三体》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刘慈欣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《我在北京送快递》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胡安焉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《莫泊桑短篇小说选》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莫泊桑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《平常人也能做非常事》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张一鸣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《在绝望中寻找希望》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俞敏洪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《穆青传》</w:t>
            </w:r>
          </w:p>
        </w:tc>
        <w:tc>
          <w:tcPr>
            <w:tcW w:w="27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张严平</w:t>
            </w:r>
          </w:p>
        </w:tc>
        <w:tc>
          <w:tcPr>
            <w:tcW w:w="2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——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《共产党宣言》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（德国）卡尔·马克思（德国）弗里德里希·恩格斯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《习近平的七年知青岁月》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习近平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《平凡的世界》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路遥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《傅雷家书》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傅雷、朱梅馥、傅聪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《中国史纲要》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翦伯赞主编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《论语》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（参考杨伯峻《论语译注》）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 xml:space="preserve">《孙子兵法》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</w:rPr>
              <w:t>（参考郭化若《今译新编孙子兵法》）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（参考郭化若《今译新编孙子兵法》）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（参考郭化若《今译新编孙子兵法》）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《世界文明史》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[美]艾德华·麦克诺尔·伯因斯等著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商务印书馆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《科学史》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[英]丹皮尔著 李珩译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商务印书馆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《文化科学和自然科学》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[德]李凯尔特著 涂纪亮译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商务印书馆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《理想国》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[古希腊]柏拉图著 郭斌和等译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商务印书馆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《共产党宣言》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[德]马克思、恩格斯著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人民出版社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《中国文学史》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游国恩等主编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《美学概论》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王朝闻主编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/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《诗经选》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余冠英 选注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人民文学出版社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《唐诗选》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文学研究所选注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人民文学出版社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《宋诗选注》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钱钟书 选注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人民文学出版社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《三国演义》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罗贯中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《水浒传》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施耐庵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《西游记》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吴承恩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《聊斋志异》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蒲松龄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《红楼梦》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曹雪芹、高 鹗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《家》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巴金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《骆驼祥子》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老舍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《红岩》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罗广斌、杨益言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中国青年出版社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《红日》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吴强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中国青年出版社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《围城》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钱钟书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《外国文学简编》 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朱继之等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中国人民大学出版社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《老人与海》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[美]海明威 海观译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上海译文出版社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《牛虻》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[英]伏尼契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《复活》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[俄]托尔斯泰 汝龙译本、高植译本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《红与黑》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[法]司汤达 罗玉君译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上海译文出版社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《钢铁是怎样炼成的》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[苏]奥斯特洛夫斯基 梅益译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人民文学出版社</w:t>
            </w:r>
          </w:p>
        </w:tc>
      </w:tr>
      <w:tr>
        <w:trPr>
          <w:trHeight w:val="90" w:hRule="atLeast"/>
        </w:trPr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《奥本海国际法》</w:t>
            </w:r>
          </w:p>
        </w:tc>
        <w:tc>
          <w:tcPr>
            <w:tcW w:w="2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 xml:space="preserve"> [英]劳特派特 </w:t>
            </w:r>
          </w:p>
        </w:tc>
        <w:tc>
          <w:tcPr>
            <w:tcW w:w="2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8"/>
                <w:szCs w:val="18"/>
              </w:rPr>
              <w:t>商务印书馆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ingFang-SC-Regular">
    <w:panose1 w:val="020B0400000000000000"/>
    <w:charset w:val="86"/>
    <w:family w:val="roman"/>
    <w:pitch w:val="default"/>
    <w:sig w:usb0="A00002FF" w:usb1="7ACFFDFB" w:usb2="00000017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FD47E8"/>
    <w:rsid w:val="F9FD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2023-11-02T08:53:00Z</dcterms:created>
  <dc:creator>爱吃芋泥</dc:creator>
  <cp:lastModifiedBy>爱吃芋泥</cp:lastModifiedBy>
  <dcterms:modified xsi:type="dcterms:W3CDTF">2023-11-02T08:54:03Z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B2B00226E893039512F34265F5A88971_41</vt:lpwstr>
  </property>
</Properties>
</file>