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 w:line="220" w:lineRule="auto"/>
        <w:jc w:val="center"/>
        <w:rPr>
          <w:rFonts w:ascii="黑体" w:hAnsi="黑体" w:eastAsia="黑体" w:cs="黑体"/>
          <w:spacing w:val="-2"/>
          <w:kern w:val="44"/>
          <w:sz w:val="32"/>
          <w:szCs w:val="32"/>
        </w:rPr>
      </w:pPr>
      <w:bookmarkStart w:id="0" w:name="_Toc24272"/>
      <w:r>
        <w:rPr>
          <w:rFonts w:ascii="黑体" w:hAnsi="黑体" w:eastAsia="黑体" w:cs="黑体"/>
          <w:spacing w:val="-2"/>
          <w:kern w:val="44"/>
          <w:sz w:val="32"/>
          <w:szCs w:val="32"/>
        </w:rPr>
        <w:t>20</w:t>
      </w:r>
      <w:r>
        <w:rPr>
          <w:rFonts w:hint="eastAsia" w:ascii="黑体" w:hAnsi="黑体" w:eastAsia="黑体" w:cs="黑体"/>
          <w:spacing w:val="-2"/>
          <w:kern w:val="44"/>
          <w:sz w:val="32"/>
          <w:szCs w:val="32"/>
        </w:rPr>
        <w:t>2</w:t>
      </w:r>
      <w:r>
        <w:rPr>
          <w:rFonts w:hint="eastAsia" w:ascii="黑体" w:hAnsi="黑体" w:eastAsia="黑体" w:cs="黑体"/>
          <w:spacing w:val="-2"/>
          <w:kern w:val="44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spacing w:val="-2"/>
          <w:kern w:val="44"/>
          <w:sz w:val="32"/>
          <w:szCs w:val="32"/>
        </w:rPr>
        <w:t>—20</w:t>
      </w:r>
      <w:r>
        <w:rPr>
          <w:rFonts w:hint="eastAsia" w:ascii="黑体" w:hAnsi="黑体" w:eastAsia="黑体" w:cs="黑体"/>
          <w:spacing w:val="-2"/>
          <w:kern w:val="44"/>
          <w:sz w:val="32"/>
          <w:szCs w:val="32"/>
        </w:rPr>
        <w:t>2</w:t>
      </w:r>
      <w:r>
        <w:rPr>
          <w:rFonts w:hint="eastAsia" w:ascii="黑体" w:hAnsi="黑体" w:eastAsia="黑体" w:cs="黑体"/>
          <w:spacing w:val="-2"/>
          <w:kern w:val="44"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spacing w:val="-2"/>
          <w:kern w:val="44"/>
          <w:sz w:val="32"/>
          <w:szCs w:val="32"/>
        </w:rPr>
        <w:t xml:space="preserve">学年第 </w:t>
      </w:r>
      <w:r>
        <w:rPr>
          <w:rFonts w:hint="eastAsia" w:ascii="黑体" w:hAnsi="黑体" w:eastAsia="黑体" w:cs="黑体"/>
          <w:spacing w:val="-2"/>
          <w:kern w:val="44"/>
          <w:sz w:val="32"/>
          <w:szCs w:val="32"/>
          <w:lang w:val="en-US" w:eastAsia="zh-CN"/>
        </w:rPr>
        <w:t>1</w:t>
      </w:r>
      <w:bookmarkStart w:id="2" w:name="_GoBack"/>
      <w:bookmarkEnd w:id="2"/>
      <w:r>
        <w:rPr>
          <w:rFonts w:ascii="黑体" w:hAnsi="黑体" w:eastAsia="黑体" w:cs="黑体"/>
          <w:spacing w:val="-2"/>
          <w:kern w:val="44"/>
          <w:sz w:val="32"/>
          <w:szCs w:val="32"/>
        </w:rPr>
        <w:t xml:space="preserve"> 学期</w:t>
      </w:r>
    </w:p>
    <w:p>
      <w:pPr>
        <w:pStyle w:val="2"/>
        <w:spacing w:before="0" w:after="0" w:line="360" w:lineRule="auto"/>
        <w:jc w:val="center"/>
        <w:rPr>
          <w:rFonts w:ascii="黑体" w:hAnsi="黑体" w:eastAsia="黑体" w:cs="黑体"/>
          <w:b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spacing w:val="-2"/>
          <w:sz w:val="32"/>
          <w:szCs w:val="32"/>
        </w:rPr>
        <w:t>《电气试验》课程授课计划</w:t>
      </w:r>
      <w:bookmarkEnd w:id="0"/>
    </w:p>
    <w:p>
      <w:pPr>
        <w:spacing w:line="141" w:lineRule="exact"/>
      </w:pPr>
    </w:p>
    <w:tbl>
      <w:tblPr>
        <w:tblStyle w:val="5"/>
        <w:tblW w:w="850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3686"/>
        <w:gridCol w:w="1276"/>
        <w:gridCol w:w="17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75" w:type="dxa"/>
            <w:shd w:val="clear" w:color="auto" w:fill="5B9BD5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1" w:name="_bookmark16"/>
            <w:bookmarkEnd w:id="1"/>
            <w:r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  <w:t>课程名称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spacing w:line="22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电</w:t>
            </w:r>
            <w:r>
              <w:rPr>
                <w:rFonts w:ascii="宋体" w:hAnsi="宋体" w:eastAsia="宋体" w:cs="宋体"/>
                <w:spacing w:val="-5"/>
              </w:rPr>
              <w:t>气试验</w:t>
            </w:r>
          </w:p>
        </w:tc>
        <w:tc>
          <w:tcPr>
            <w:tcW w:w="1276" w:type="dxa"/>
            <w:shd w:val="clear" w:color="auto" w:fill="5B9BD5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FFFFFF"/>
                <w:spacing w:val="-3"/>
                <w:sz w:val="24"/>
                <w:szCs w:val="24"/>
              </w:rPr>
              <w:t>时数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rPr>
                <w:rFonts w:eastAsia="等线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75" w:type="dxa"/>
            <w:tcBorders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FFFF"/>
                <w:spacing w:val="-1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FFFF"/>
                <w:spacing w:val="-1"/>
                <w:sz w:val="24"/>
                <w:szCs w:val="24"/>
              </w:rPr>
              <w:t>时</w:t>
            </w:r>
          </w:p>
        </w:tc>
        <w:tc>
          <w:tcPr>
            <w:tcW w:w="368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  <w:r>
              <w:rPr>
                <w:rFonts w:ascii="宋体" w:hAnsi="宋体" w:eastAsia="宋体" w:cs="宋体"/>
              </w:rPr>
              <w:t>0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shd w:val="clear" w:color="auto" w:fill="5B9BD5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FFFFFF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FFFF"/>
                <w:spacing w:val="-4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宋体"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FFFF"/>
                <w:spacing w:val="-4"/>
                <w:sz w:val="24"/>
                <w:szCs w:val="24"/>
              </w:rPr>
              <w:t>分</w:t>
            </w:r>
          </w:p>
        </w:tc>
        <w:tc>
          <w:tcPr>
            <w:tcW w:w="17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ascii="宋体" w:hAnsi="宋体" w:eastAsia="宋体" w:cs="宋体"/>
              </w:rPr>
              <w:t>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75" w:type="dxa"/>
            <w:tcBorders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FFFF"/>
                <w:spacing w:val="-1"/>
                <w:sz w:val="24"/>
                <w:szCs w:val="24"/>
              </w:rPr>
              <w:t>使用专业</w:t>
            </w:r>
          </w:p>
        </w:tc>
        <w:tc>
          <w:tcPr>
            <w:tcW w:w="368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供用电技术专业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shd w:val="clear" w:color="auto" w:fill="5B9BD5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FFFFFF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FFFF"/>
                <w:spacing w:val="-4"/>
                <w:sz w:val="24"/>
                <w:szCs w:val="24"/>
              </w:rPr>
              <w:t xml:space="preserve">班 </w:t>
            </w:r>
            <w:r>
              <w:rPr>
                <w:rFonts w:ascii="宋体" w:hAnsi="宋体" w:eastAsia="宋体" w:cs="宋体"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FFFF"/>
                <w:spacing w:val="-4"/>
                <w:sz w:val="24"/>
                <w:szCs w:val="24"/>
              </w:rPr>
              <w:t>级</w:t>
            </w:r>
          </w:p>
        </w:tc>
        <w:tc>
          <w:tcPr>
            <w:tcW w:w="177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20级电气1班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75" w:type="dxa"/>
            <w:shd w:val="clear" w:color="auto" w:fill="5B9BD5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FFFF"/>
                <w:sz w:val="24"/>
                <w:szCs w:val="24"/>
              </w:rPr>
              <w:t>实验</w:t>
            </w:r>
            <w:r>
              <w:rPr>
                <w:rFonts w:ascii="宋体" w:hAnsi="宋体" w:eastAsia="宋体" w:cs="宋体"/>
                <w:color w:val="FFFFFF"/>
                <w:sz w:val="24"/>
                <w:szCs w:val="24"/>
              </w:rPr>
              <w:t>教材名称</w:t>
            </w:r>
          </w:p>
        </w:tc>
        <w:tc>
          <w:tcPr>
            <w:tcW w:w="6733" w:type="dxa"/>
            <w:gridSpan w:val="3"/>
            <w:shd w:val="clear" w:color="auto" w:fill="auto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全国高职</w:t>
            </w:r>
            <w:r>
              <w:rPr>
                <w:rFonts w:ascii="宋体" w:hAnsi="宋体" w:eastAsia="宋体" w:cs="宋体"/>
                <w:spacing w:val="-4"/>
              </w:rPr>
              <w:t>高专电气类精品规划教材 《高电压技术》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508" w:type="dxa"/>
            <w:gridSpan w:val="4"/>
            <w:shd w:val="clear" w:color="auto" w:fill="auto"/>
          </w:tcPr>
          <w:p>
            <w:pPr>
              <w:spacing w:before="217" w:line="220" w:lineRule="auto"/>
              <w:ind w:left="5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本</w:t>
            </w:r>
            <w:r>
              <w:rPr>
                <w:rFonts w:ascii="宋体" w:hAnsi="宋体" w:eastAsia="宋体" w:cs="宋体"/>
                <w:spacing w:val="-4"/>
              </w:rPr>
              <w:t>学期主要讲授内容：</w:t>
            </w:r>
          </w:p>
          <w:p>
            <w:pPr>
              <w:spacing w:before="109" w:line="322" w:lineRule="auto"/>
              <w:ind w:left="118" w:right="94" w:firstLine="4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认识绝缘体、认识电力系统过电</w:t>
            </w:r>
            <w:r>
              <w:rPr>
                <w:rFonts w:ascii="宋体" w:hAnsi="宋体" w:eastAsia="宋体" w:cs="宋体"/>
                <w:spacing w:val="-2"/>
              </w:rPr>
              <w:t>压、变电站过电压防范、电气设备绝缘水平确定、 变电站典型电气设备高压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试验 (重点</w:t>
            </w:r>
            <w:r>
              <w:rPr>
                <w:rFonts w:ascii="宋体" w:hAnsi="宋体" w:eastAsia="宋体" w:cs="宋体"/>
              </w:rPr>
              <w:t>)、高电压测试技术及特性试验。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8508" w:type="dxa"/>
            <w:gridSpan w:val="4"/>
            <w:shd w:val="clear" w:color="auto" w:fill="auto"/>
          </w:tcPr>
          <w:p>
            <w:pPr>
              <w:spacing w:before="68" w:line="219" w:lineRule="auto"/>
              <w:ind w:left="5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对学生情</w:t>
            </w:r>
            <w:r>
              <w:rPr>
                <w:rFonts w:ascii="宋体" w:hAnsi="宋体" w:eastAsia="宋体" w:cs="宋体"/>
                <w:spacing w:val="-3"/>
              </w:rPr>
              <w:t>况</w:t>
            </w:r>
            <w:r>
              <w:rPr>
                <w:rFonts w:ascii="宋体" w:hAnsi="宋体" w:eastAsia="宋体" w:cs="宋体"/>
                <w:spacing w:val="-2"/>
              </w:rPr>
              <w:t>的初步了解和估计：</w:t>
            </w:r>
          </w:p>
          <w:p>
            <w:pPr>
              <w:spacing w:before="110" w:line="324" w:lineRule="auto"/>
              <w:ind w:left="121" w:right="99" w:firstLine="43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20级电气1班</w:t>
            </w:r>
            <w:r>
              <w:rPr>
                <w:rFonts w:ascii="宋体" w:hAnsi="宋体" w:eastAsia="宋体" w:cs="宋体"/>
                <w:spacing w:val="-10"/>
              </w:rPr>
              <w:t>的学生基础较好， 自觉性强， 对课程学生有浓厚的兴趣， 班级学习风气浓。相信通过听课、课堂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互动、作业、网络课程学习、仿</w:t>
            </w:r>
            <w:r>
              <w:rPr>
                <w:rFonts w:ascii="宋体" w:hAnsi="宋体" w:eastAsia="宋体" w:cs="宋体"/>
                <w:spacing w:val="-2"/>
              </w:rPr>
              <w:t>真训练、VR 体验及现场操作试验，一定能较好地掌握电气试验理论知识，具备在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高电压环境下的</w:t>
            </w:r>
            <w:r>
              <w:rPr>
                <w:rFonts w:ascii="宋体" w:hAnsi="宋体" w:eastAsia="宋体" w:cs="宋体"/>
              </w:rPr>
              <w:t>试验操作能力。课程学习结束后，可以参加电气试验高级工的考证。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8508" w:type="dxa"/>
            <w:gridSpan w:val="4"/>
            <w:shd w:val="clear" w:color="auto" w:fill="auto"/>
          </w:tcPr>
          <w:p>
            <w:pPr>
              <w:spacing w:before="69" w:line="220" w:lineRule="auto"/>
              <w:ind w:left="5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对教材的</w:t>
            </w:r>
            <w:r>
              <w:rPr>
                <w:rFonts w:ascii="宋体" w:hAnsi="宋体" w:eastAsia="宋体" w:cs="宋体"/>
                <w:spacing w:val="-3"/>
              </w:rPr>
              <w:t>处</w:t>
            </w:r>
            <w:r>
              <w:rPr>
                <w:rFonts w:ascii="宋体" w:hAnsi="宋体" w:eastAsia="宋体" w:cs="宋体"/>
                <w:spacing w:val="-2"/>
              </w:rPr>
              <w:t>理和采取教学措施：</w:t>
            </w:r>
          </w:p>
          <w:p>
            <w:pPr>
              <w:spacing w:before="110" w:line="322" w:lineRule="auto"/>
              <w:ind w:left="116" w:right="99" w:firstLine="4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理论性较强的过电压部分不宜展开深入， 点到为止。重点介绍变电站典型电气设备 (变压器、断路器、避</w:t>
            </w:r>
            <w:r>
              <w:rPr>
                <w:rFonts w:ascii="宋体" w:hAnsi="宋体" w:eastAsia="宋体" w:cs="宋体"/>
              </w:rPr>
              <w:t xml:space="preserve">雷 </w:t>
            </w:r>
            <w:r>
              <w:rPr>
                <w:rFonts w:ascii="宋体" w:hAnsi="宋体" w:eastAsia="宋体" w:cs="宋体"/>
                <w:spacing w:val="-8"/>
              </w:rPr>
              <w:t>器、电力电</w:t>
            </w:r>
            <w:r>
              <w:rPr>
                <w:rFonts w:ascii="宋体" w:hAnsi="宋体" w:eastAsia="宋体" w:cs="宋体"/>
                <w:spacing w:val="-6"/>
              </w:rPr>
              <w:t>缆</w:t>
            </w:r>
            <w:r>
              <w:rPr>
                <w:rFonts w:ascii="宋体" w:hAnsi="宋体" w:eastAsia="宋体" w:cs="宋体"/>
                <w:spacing w:val="-4"/>
              </w:rPr>
              <w:t>、绝缘油等) 预防性试验内容及方法，并突破击穿等难点问题。 因为课程学习结束后， 大部分同学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将进行电气试</w:t>
            </w:r>
            <w:r>
              <w:rPr>
                <w:rFonts w:ascii="宋体" w:hAnsi="宋体" w:eastAsia="宋体" w:cs="宋体"/>
                <w:spacing w:val="-6"/>
              </w:rPr>
              <w:t>验</w:t>
            </w:r>
            <w:r>
              <w:rPr>
                <w:rFonts w:ascii="宋体" w:hAnsi="宋体" w:eastAsia="宋体" w:cs="宋体"/>
                <w:spacing w:val="-4"/>
              </w:rPr>
              <w:t>工高级工的考试， 因此在授课过程中，会穿插电气试验工的考核内容， 并结合培训教材和一些现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场高压试验案例，以达到培养学生电气试验的操作能力的目的</w:t>
            </w:r>
            <w:r>
              <w:rPr>
                <w:rFonts w:ascii="宋体" w:hAnsi="宋体" w:eastAsia="宋体" w:cs="宋体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8508" w:type="dxa"/>
            <w:gridSpan w:val="4"/>
            <w:shd w:val="clear" w:color="auto" w:fill="auto"/>
          </w:tcPr>
          <w:p>
            <w:pPr>
              <w:spacing w:before="68" w:line="221" w:lineRule="auto"/>
              <w:ind w:left="5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教学手</w:t>
            </w:r>
            <w:r>
              <w:rPr>
                <w:rFonts w:ascii="宋体" w:hAnsi="宋体" w:eastAsia="宋体" w:cs="宋体"/>
                <w:spacing w:val="-3"/>
              </w:rPr>
              <w:t>段</w:t>
            </w:r>
            <w:r>
              <w:rPr>
                <w:rFonts w:ascii="宋体" w:hAnsi="宋体" w:eastAsia="宋体" w:cs="宋体"/>
                <w:spacing w:val="-2"/>
              </w:rPr>
              <w:t>的准备或实操能力的培养：</w:t>
            </w:r>
          </w:p>
          <w:p>
            <w:pPr>
              <w:spacing w:before="107" w:line="317" w:lineRule="auto"/>
              <w:ind w:left="118" w:right="99" w:firstLine="4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为有效达到教学目标，规避实操的高风险</w:t>
            </w:r>
            <w:r>
              <w:rPr>
                <w:rFonts w:ascii="宋体" w:hAnsi="宋体" w:eastAsia="宋体" w:cs="宋体"/>
                <w:spacing w:val="-2"/>
              </w:rPr>
              <w:t>性， 实现预设教学模式，我们以职教云教学平台作为基础进行教学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全流程管理，实</w:t>
            </w:r>
            <w:r>
              <w:rPr>
                <w:rFonts w:ascii="宋体" w:hAnsi="宋体" w:eastAsia="宋体" w:cs="宋体"/>
                <w:spacing w:val="-4"/>
              </w:rPr>
              <w:t>现“教、学、考、管、评”功能， 同时搭载多种信息化学习资源和工具， 运用多种先进技术手段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开</w:t>
            </w:r>
            <w:r>
              <w:rPr>
                <w:rFonts w:ascii="宋体" w:hAnsi="宋体" w:eastAsia="宋体" w:cs="宋体"/>
                <w:spacing w:val="-5"/>
              </w:rPr>
              <w:t>展教学。</w:t>
            </w:r>
          </w:p>
          <w:p>
            <w:pPr>
              <w:spacing w:before="1" w:line="327" w:lineRule="auto"/>
              <w:ind w:left="121" w:right="100" w:firstLine="4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学习</w:t>
            </w:r>
            <w:r>
              <w:rPr>
                <w:rFonts w:hint="eastAsia" w:ascii="宋体" w:hAnsi="宋体" w:eastAsia="宋体" w:cs="宋体"/>
                <w:spacing w:val="-8"/>
              </w:rPr>
              <w:t>项目</w:t>
            </w:r>
            <w:r>
              <w:rPr>
                <w:rFonts w:ascii="宋体" w:hAnsi="宋体" w:eastAsia="宋体" w:cs="宋体"/>
                <w:spacing w:val="-8"/>
              </w:rPr>
              <w:t xml:space="preserve"> 5 和</w:t>
            </w:r>
            <w:r>
              <w:rPr>
                <w:rFonts w:ascii="宋体" w:hAnsi="宋体" w:eastAsia="宋体" w:cs="宋体"/>
                <w:spacing w:val="-7"/>
              </w:rPr>
              <w:t>6</w:t>
            </w:r>
            <w:r>
              <w:rPr>
                <w:rFonts w:ascii="宋体" w:hAnsi="宋体" w:eastAsia="宋体" w:cs="宋体"/>
                <w:spacing w:val="-4"/>
              </w:rPr>
              <w:t xml:space="preserve"> 采用“理实”一体教学模式，三阶段螺旋上升的过程弥补了学校实训室实训与实际工作场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景有较大差别的不足，规避了高电压试验下的高风险，使得学生乐</w:t>
            </w:r>
            <w:r>
              <w:rPr>
                <w:rFonts w:ascii="宋体" w:hAnsi="宋体" w:eastAsia="宋体" w:cs="宋体"/>
              </w:rPr>
              <w:t>于参与，提高了课堂教学效率。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8508" w:type="dxa"/>
            <w:gridSpan w:val="4"/>
            <w:shd w:val="clear" w:color="auto" w:fill="auto"/>
          </w:tcPr>
          <w:p>
            <w:pPr>
              <w:spacing w:before="254" w:line="220" w:lineRule="auto"/>
              <w:ind w:left="6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学生成绩考核和总评成绩的计划：</w:t>
            </w:r>
          </w:p>
          <w:p>
            <w:pPr>
              <w:spacing w:before="91" w:line="302" w:lineRule="auto"/>
              <w:ind w:left="117" w:right="100"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按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照电气试验工高级工的考核要求， 采用“边学边评、以评促学、学评同步”的 “形成性考评”，即过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程性考核和期末考试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相结合的考核形式。</w:t>
            </w:r>
          </w:p>
          <w:p>
            <w:pPr>
              <w:spacing w:line="219" w:lineRule="auto"/>
              <w:ind w:left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课程成绩(100%) =过程性考核(60%) +期末考试 (40%)</w:t>
            </w:r>
          </w:p>
        </w:tc>
      </w:tr>
    </w:tbl>
    <w:p>
      <w:pPr>
        <w:tabs>
          <w:tab w:val="left" w:pos="3321"/>
        </w:tabs>
        <w:spacing w:before="38" w:line="220" w:lineRule="auto"/>
        <w:ind w:right="491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ab/>
      </w:r>
    </w:p>
    <w:p>
      <w:pPr>
        <w:spacing w:before="38" w:line="220" w:lineRule="auto"/>
        <w:ind w:right="49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课程负责人</w:t>
      </w:r>
      <w:r>
        <w:rPr>
          <w:rFonts w:ascii="宋体" w:hAnsi="宋体" w:eastAsia="宋体" w:cs="宋体"/>
          <w:spacing w:val="-3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      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</w:rPr>
        <w:t xml:space="preserve">日期：     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日</w:t>
      </w:r>
    </w:p>
    <w:p>
      <w:pPr>
        <w:sectPr>
          <w:headerReference r:id="rId5" w:type="default"/>
          <w:footerReference r:id="rId6" w:type="default"/>
          <w:pgSz w:w="11905" w:h="16839"/>
          <w:pgMar w:top="1418" w:right="1701" w:bottom="1418" w:left="1701" w:header="454" w:footer="992" w:gutter="0"/>
          <w:cols w:space="720" w:num="1"/>
          <w:docGrid w:linePitch="286" w:charSpace="0"/>
        </w:sectPr>
      </w:pPr>
    </w:p>
    <w:p>
      <w:pPr>
        <w:spacing w:before="68" w:line="221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教师授课计划</w:t>
      </w:r>
      <w:r>
        <w:rPr>
          <w:rFonts w:ascii="宋体" w:hAnsi="宋体" w:eastAsia="宋体" w:cs="宋体"/>
          <w:sz w:val="28"/>
          <w:szCs w:val="28"/>
        </w:rPr>
        <w:t>表</w:t>
      </w:r>
    </w:p>
    <w:p>
      <w:pPr>
        <w:spacing w:line="112" w:lineRule="exact"/>
      </w:pPr>
    </w:p>
    <w:tbl>
      <w:tblPr>
        <w:tblStyle w:val="5"/>
        <w:tblW w:w="8503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276"/>
        <w:gridCol w:w="3685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</w:trPr>
        <w:tc>
          <w:tcPr>
            <w:tcW w:w="1274" w:type="dxa"/>
            <w:shd w:val="clear" w:color="auto" w:fill="5B9BD5"/>
            <w:vAlign w:val="center"/>
          </w:tcPr>
          <w:p>
            <w:pPr>
              <w:spacing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FFFFFF"/>
                <w:spacing w:val="-2"/>
                <w:sz w:val="24"/>
                <w:szCs w:val="24"/>
              </w:rPr>
              <w:t>日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2"/>
                <w:sz w:val="24"/>
                <w:szCs w:val="24"/>
              </w:rPr>
              <w:t>周次</w:t>
            </w:r>
          </w:p>
        </w:tc>
        <w:tc>
          <w:tcPr>
            <w:tcW w:w="1276" w:type="dxa"/>
            <w:shd w:val="clear" w:color="auto" w:fill="5B9BD5"/>
            <w:vAlign w:val="center"/>
          </w:tcPr>
          <w:p>
            <w:pPr>
              <w:spacing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3"/>
                <w:sz w:val="24"/>
                <w:szCs w:val="24"/>
              </w:rPr>
              <w:t>星</w:t>
            </w:r>
            <w:r>
              <w:rPr>
                <w:rFonts w:ascii="宋体" w:hAnsi="宋体" w:eastAsia="宋体" w:cs="宋体"/>
                <w:color w:val="FFFFFF"/>
                <w:spacing w:val="-2"/>
                <w:sz w:val="24"/>
                <w:szCs w:val="24"/>
              </w:rPr>
              <w:t>期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2"/>
                <w:sz w:val="24"/>
                <w:szCs w:val="24"/>
              </w:rPr>
              <w:t>节</w:t>
            </w:r>
            <w:r>
              <w:rPr>
                <w:rFonts w:ascii="宋体" w:hAnsi="宋体" w:eastAsia="宋体" w:cs="宋体"/>
                <w:color w:val="FFFFFF"/>
                <w:spacing w:val="-1"/>
                <w:sz w:val="24"/>
                <w:szCs w:val="24"/>
              </w:rPr>
              <w:t>次</w:t>
            </w:r>
          </w:p>
        </w:tc>
        <w:tc>
          <w:tcPr>
            <w:tcW w:w="3685" w:type="dxa"/>
            <w:shd w:val="clear" w:color="auto" w:fill="5B9BD5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1"/>
                <w:sz w:val="24"/>
                <w:szCs w:val="24"/>
              </w:rPr>
              <w:t>授课</w:t>
            </w:r>
            <w:r>
              <w:rPr>
                <w:rFonts w:hint="eastAsia" w:ascii="宋体" w:hAnsi="宋体" w:eastAsia="宋体" w:cs="宋体"/>
                <w:color w:val="FFFFFF"/>
                <w:spacing w:val="1"/>
                <w:sz w:val="24"/>
                <w:szCs w:val="24"/>
              </w:rPr>
              <w:t>项目（</w:t>
            </w:r>
            <w:r>
              <w:rPr>
                <w:rFonts w:ascii="宋体" w:hAnsi="宋体" w:eastAsia="宋体" w:cs="宋体"/>
                <w:color w:val="FFFFFF"/>
                <w:spacing w:val="1"/>
                <w:sz w:val="24"/>
                <w:szCs w:val="24"/>
              </w:rPr>
              <w:t>章节</w:t>
            </w:r>
            <w:r>
              <w:rPr>
                <w:rFonts w:hint="eastAsia" w:ascii="宋体" w:hAnsi="宋体" w:eastAsia="宋体" w:cs="宋体"/>
                <w:color w:val="FFFFFF"/>
                <w:spacing w:val="1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color w:val="FFFFFF"/>
                <w:spacing w:val="1"/>
                <w:sz w:val="24"/>
                <w:szCs w:val="24"/>
              </w:rPr>
              <w:t>与内</w:t>
            </w:r>
            <w:r>
              <w:rPr>
                <w:rFonts w:ascii="宋体" w:hAnsi="宋体" w:eastAsia="宋体" w:cs="宋体"/>
                <w:color w:val="FFFFFF"/>
                <w:sz w:val="24"/>
                <w:szCs w:val="24"/>
              </w:rPr>
              <w:t>容提要</w:t>
            </w:r>
          </w:p>
        </w:tc>
        <w:tc>
          <w:tcPr>
            <w:tcW w:w="851" w:type="dxa"/>
            <w:shd w:val="clear" w:color="auto" w:fill="5B9BD5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15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color w:val="FFFFFF"/>
                <w:spacing w:val="-13"/>
                <w:sz w:val="24"/>
                <w:szCs w:val="24"/>
              </w:rPr>
              <w:t>型</w:t>
            </w:r>
          </w:p>
        </w:tc>
        <w:tc>
          <w:tcPr>
            <w:tcW w:w="1417" w:type="dxa"/>
            <w:shd w:val="clear" w:color="auto" w:fill="5B9BD5"/>
            <w:vAlign w:val="center"/>
          </w:tcPr>
          <w:p>
            <w:pPr>
              <w:spacing w:line="21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FFFF"/>
                <w:spacing w:val="-15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color w:val="FFFFFF"/>
                <w:spacing w:val="-13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 </w:t>
            </w:r>
            <w:r>
              <w:rPr>
                <w:rFonts w:ascii="宋体" w:hAnsi="宋体" w:eastAsia="宋体" w:cs="宋体"/>
                <w:spacing w:val="-4"/>
              </w:rPr>
              <w:t>认识绝缘体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子项目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宋体" w:hAnsi="宋体" w:eastAsia="宋体" w:cs="宋体"/>
                <w:spacing w:val="-5"/>
              </w:rPr>
              <w:t>：绝缘体简介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 </w:t>
            </w:r>
            <w:r>
              <w:rPr>
                <w:rFonts w:ascii="宋体" w:hAnsi="宋体" w:eastAsia="宋体" w:cs="宋体"/>
                <w:spacing w:val="-4"/>
              </w:rPr>
              <w:t>认识绝缘体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子项目</w:t>
            </w:r>
            <w:r>
              <w:rPr>
                <w:rFonts w:ascii="宋体" w:hAnsi="宋体" w:eastAsia="宋体" w:cs="宋体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 </w:t>
            </w:r>
            <w:r>
              <w:rPr>
                <w:rFonts w:ascii="宋体" w:hAnsi="宋体" w:eastAsia="宋体" w:cs="宋体"/>
                <w:spacing w:val="-7"/>
              </w:rPr>
              <w:t>：气体放电及实质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日</w:t>
            </w:r>
            <w:r>
              <w:rPr>
                <w:rFonts w:ascii="宋体" w:hAnsi="宋体" w:eastAsia="宋体" w:cs="宋体"/>
              </w:rPr>
              <w:t xml:space="preserve">  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 </w:t>
            </w:r>
            <w:r>
              <w:rPr>
                <w:rFonts w:ascii="宋体" w:hAnsi="宋体" w:eastAsia="宋体" w:cs="宋体"/>
                <w:spacing w:val="-4"/>
              </w:rPr>
              <w:t>认识绝缘体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宋体" w:hAnsi="宋体" w:eastAsia="宋体" w:cs="宋体"/>
                <w:spacing w:val="-4"/>
              </w:rPr>
              <w:t>：绝缘老化分析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日</w:t>
            </w: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  </w:t>
            </w:r>
            <w:r>
              <w:rPr>
                <w:rFonts w:ascii="宋体" w:hAnsi="宋体" w:eastAsia="宋体" w:cs="宋体"/>
                <w:spacing w:val="-3"/>
              </w:rPr>
              <w:t>认识电力系统过电压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子项目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宋体" w:hAnsi="宋体" w:eastAsia="宋体" w:cs="宋体"/>
                <w:spacing w:val="-5"/>
              </w:rPr>
              <w:t>：过电压简介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spacing w:val="-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  </w:t>
            </w:r>
            <w:r>
              <w:rPr>
                <w:rFonts w:ascii="宋体" w:hAnsi="宋体" w:eastAsia="宋体" w:cs="宋体"/>
                <w:spacing w:val="-3"/>
              </w:rPr>
              <w:t>认识电力系统过电压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子项目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宋体" w:hAnsi="宋体" w:eastAsia="宋体" w:cs="宋体"/>
                <w:spacing w:val="-6"/>
              </w:rPr>
              <w:t>：避雷针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子项目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宋体" w:hAnsi="宋体" w:eastAsia="宋体" w:cs="宋体"/>
                <w:spacing w:val="-6"/>
              </w:rPr>
              <w:t>：避雷线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spacing w:val="-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  </w:t>
            </w:r>
            <w:r>
              <w:rPr>
                <w:rFonts w:ascii="宋体" w:hAnsi="宋体" w:eastAsia="宋体" w:cs="宋体"/>
                <w:spacing w:val="-3"/>
              </w:rPr>
              <w:t>认识电力系统过电压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子项目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rFonts w:ascii="宋体" w:hAnsi="宋体" w:eastAsia="宋体" w:cs="宋体"/>
                <w:spacing w:val="-6"/>
              </w:rPr>
              <w:t>：避雷器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  </w:t>
            </w:r>
            <w:r>
              <w:rPr>
                <w:rFonts w:ascii="宋体" w:hAnsi="宋体" w:eastAsia="宋体" w:cs="宋体"/>
                <w:spacing w:val="-3"/>
              </w:rPr>
              <w:t>变电站过电压防范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子项目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宋体" w:hAnsi="宋体" w:eastAsia="宋体" w:cs="宋体"/>
                <w:spacing w:val="-5"/>
              </w:rPr>
              <w:t>：外部过电压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spacing w:val="-15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ind w:firstLine="3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  </w:t>
            </w:r>
            <w:r>
              <w:rPr>
                <w:rFonts w:ascii="宋体" w:hAnsi="宋体" w:eastAsia="宋体" w:cs="宋体"/>
                <w:spacing w:val="-3"/>
              </w:rPr>
              <w:t>变电站过电压防范</w:t>
            </w:r>
            <w:r>
              <w:rPr>
                <w:rFonts w:ascii="宋体" w:hAnsi="宋体" w:eastAsia="宋体" w:cs="宋体"/>
              </w:rPr>
              <w:t xml:space="preserve">   </w:t>
            </w:r>
          </w:p>
          <w:p>
            <w:pPr>
              <w:spacing w:line="312" w:lineRule="auto"/>
              <w:ind w:firstLine="3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子项目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 </w:t>
            </w:r>
            <w:r>
              <w:rPr>
                <w:rFonts w:ascii="宋体" w:hAnsi="宋体" w:eastAsia="宋体" w:cs="宋体"/>
                <w:spacing w:val="-6"/>
              </w:rPr>
              <w:t>：变电站外部过电压防护</w:t>
            </w: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spacing w:line="312" w:lineRule="auto"/>
              <w:ind w:firstLine="3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子项目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 </w:t>
            </w:r>
            <w:r>
              <w:rPr>
                <w:rFonts w:ascii="宋体" w:hAnsi="宋体" w:eastAsia="宋体" w:cs="宋体"/>
                <w:spacing w:val="-6"/>
              </w:rPr>
              <w:t>：输电线路防雷保护设置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spacing w:val="-15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</w:pP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  </w:t>
            </w:r>
            <w:r>
              <w:rPr>
                <w:rFonts w:ascii="宋体" w:hAnsi="宋体" w:eastAsia="宋体" w:cs="宋体"/>
                <w:spacing w:val="-3"/>
              </w:rPr>
              <w:t>变电站过电压防范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子项目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宋体" w:hAnsi="宋体" w:eastAsia="宋体" w:cs="宋体"/>
                <w:spacing w:val="-5"/>
              </w:rPr>
              <w:t>：内部过电压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spacing w:val="-15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  </w:t>
            </w:r>
            <w:r>
              <w:rPr>
                <w:rFonts w:ascii="宋体" w:hAnsi="宋体" w:eastAsia="宋体" w:cs="宋体"/>
                <w:spacing w:val="-3"/>
              </w:rPr>
              <w:t>变电站过电压防范</w:t>
            </w:r>
          </w:p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子项目</w:t>
            </w:r>
            <w:r>
              <w:rPr>
                <w:rFonts w:ascii="宋体" w:hAnsi="宋体" w:eastAsia="宋体" w:cs="宋体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带并联电阻的断路器操</w:t>
            </w:r>
            <w:r>
              <w:rPr>
                <w:rFonts w:ascii="宋体" w:hAnsi="宋体" w:eastAsia="宋体" w:cs="宋体"/>
              </w:rPr>
              <w:t>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spacing w:val="-15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月</w:t>
            </w:r>
            <w:r>
              <w:rPr>
                <w:rFonts w:ascii="宋体" w:hAnsi="宋体" w:eastAsia="宋体" w:cs="宋体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  </w:t>
            </w:r>
            <w:r>
              <w:rPr>
                <w:rFonts w:ascii="宋体" w:hAnsi="宋体" w:eastAsia="宋体" w:cs="宋体"/>
                <w:spacing w:val="-3"/>
              </w:rPr>
              <w:t>变电站过电压防范</w:t>
            </w:r>
          </w:p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3"/>
              </w:rPr>
              <w:t>子项目</w:t>
            </w:r>
            <w:r>
              <w:rPr>
                <w:rFonts w:ascii="宋体" w:hAnsi="宋体" w:eastAsia="宋体" w:cs="宋体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变电站</w:t>
            </w:r>
            <w:r>
              <w:rPr>
                <w:rFonts w:ascii="宋体" w:hAnsi="宋体" w:eastAsia="宋体" w:cs="宋体"/>
              </w:rPr>
              <w:t>内部过电压防护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月</w:t>
            </w:r>
            <w:r>
              <w:rPr>
                <w:rFonts w:ascii="宋体" w:hAnsi="宋体" w:eastAsia="宋体" w:cs="宋体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</w:pP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  </w:t>
            </w:r>
            <w:r>
              <w:rPr>
                <w:rFonts w:ascii="宋体" w:hAnsi="宋体" w:eastAsia="宋体" w:cs="宋体"/>
                <w:spacing w:val="-3"/>
              </w:rPr>
              <w:t>电气绝缘水平确定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子项目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宋体" w:hAnsi="宋体" w:eastAsia="宋体" w:cs="宋体"/>
                <w:spacing w:val="-5"/>
              </w:rPr>
              <w:t>：绝缘水平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月</w:t>
            </w:r>
            <w:r>
              <w:rPr>
                <w:rFonts w:ascii="宋体" w:hAnsi="宋体" w:eastAsia="宋体" w:cs="宋体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</w:pP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  </w:t>
            </w:r>
            <w:r>
              <w:rPr>
                <w:rFonts w:ascii="宋体" w:hAnsi="宋体" w:eastAsia="宋体" w:cs="宋体"/>
                <w:spacing w:val="-3"/>
              </w:rPr>
              <w:t>电气绝缘水平确定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子项目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宋体" w:hAnsi="宋体" w:eastAsia="宋体" w:cs="宋体"/>
                <w:spacing w:val="-3"/>
              </w:rPr>
              <w:t>：输变电设备绝缘水平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</w:pP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项目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  </w:t>
            </w:r>
            <w:r>
              <w:rPr>
                <w:rFonts w:ascii="宋体" w:hAnsi="宋体" w:eastAsia="宋体" w:cs="宋体"/>
                <w:spacing w:val="-3"/>
              </w:rPr>
              <w:t>电气绝缘水平确定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宋体" w:hAnsi="宋体" w:eastAsia="宋体" w:cs="宋体"/>
                <w:spacing w:val="-4"/>
              </w:rPr>
              <w:t>：输电线路绝缘水平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</w:pP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 </w:t>
            </w:r>
            <w:r>
              <w:rPr>
                <w:rFonts w:ascii="宋体" w:hAnsi="宋体" w:eastAsia="宋体" w:cs="宋体"/>
                <w:spacing w:val="-4"/>
              </w:rPr>
              <w:t>电气绝缘水平确定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宋体" w:hAnsi="宋体" w:eastAsia="宋体" w:cs="宋体"/>
                <w:spacing w:val="-4"/>
              </w:rPr>
              <w:t>：认识绝缘评估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理</w:t>
            </w:r>
            <w:r>
              <w:rPr>
                <w:rFonts w:ascii="宋体" w:hAnsi="宋体" w:eastAsia="宋体" w:cs="宋体"/>
                <w:spacing w:val="-13"/>
              </w:rPr>
              <w:t>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>：绝缘电阻试验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9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>：绝缘电阻试验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9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>：泄漏电流试验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ind w:firstLine="6"/>
              <w:jc w:val="center"/>
              <w:rPr>
                <w:rFonts w:ascii="宋体" w:hAnsi="宋体" w:eastAsia="宋体" w:cs="宋体"/>
                <w:color w:val="auto"/>
                <w:spacing w:val="-13"/>
              </w:rPr>
            </w:pPr>
            <w:r>
              <w:rPr>
                <w:rFonts w:ascii="宋体" w:hAnsi="宋体" w:eastAsia="宋体" w:cs="宋体"/>
                <w:color w:val="auto"/>
                <w:spacing w:val="-16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13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</w:rPr>
              <w:t>+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      </w:t>
            </w:r>
            <w:r>
              <w:rPr>
                <w:rFonts w:ascii="宋体" w:hAnsi="宋体" w:eastAsia="宋体" w:cs="宋体"/>
                <w:color w:val="auto"/>
                <w:spacing w:val="-1"/>
              </w:rPr>
              <w:t>实</w:t>
            </w:r>
            <w:r>
              <w:rPr>
                <w:rFonts w:ascii="宋体" w:hAnsi="宋体" w:eastAsia="宋体" w:cs="宋体"/>
                <w:color w:val="auto"/>
              </w:rPr>
              <w:t>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rFonts w:ascii="宋体" w:hAnsi="宋体" w:eastAsia="宋体" w:cs="宋体"/>
                <w:color w:val="auto"/>
              </w:rPr>
            </w:pPr>
          </w:p>
          <w:p>
            <w:pPr>
              <w:spacing w:line="312" w:lineRule="auto"/>
            </w:pPr>
          </w:p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(第</w:t>
            </w:r>
            <w:r>
              <w:rPr>
                <w:rFonts w:ascii="宋体" w:hAnsi="宋体" w:eastAsia="宋体" w:cs="宋体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-3"/>
              </w:rPr>
              <w:t>：介质损失角正切值测量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ind w:firstLine="6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日</w:t>
            </w:r>
            <w:r>
              <w:rPr>
                <w:rFonts w:ascii="宋体" w:hAnsi="宋体" w:eastAsia="宋体" w:cs="宋体"/>
              </w:rPr>
              <w:t xml:space="preserve">  </w:t>
            </w:r>
          </w:p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(第</w:t>
            </w:r>
            <w:r>
              <w:rPr>
                <w:rFonts w:ascii="宋体" w:hAnsi="宋体" w:eastAsia="宋体" w:cs="宋体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>：交流耐压试验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ind w:firstLine="6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五一放假，另行补课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日</w:t>
            </w:r>
            <w:r>
              <w:rPr>
                <w:rFonts w:ascii="宋体" w:hAnsi="宋体" w:eastAsia="宋体" w:cs="宋体"/>
              </w:rPr>
              <w:t xml:space="preserve">  </w:t>
            </w:r>
          </w:p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 xml:space="preserve">(第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周</w:t>
            </w:r>
            <w:r>
              <w:rPr>
                <w:rFonts w:ascii="宋体" w:hAnsi="宋体" w:eastAsia="宋体" w:cs="宋体"/>
                <w:spacing w:val="1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>：交流耐压试验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ind w:firstLine="6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日</w:t>
            </w:r>
            <w:r>
              <w:rPr>
                <w:rFonts w:ascii="宋体" w:hAnsi="宋体" w:eastAsia="宋体" w:cs="宋体"/>
              </w:rPr>
              <w:t xml:space="preserve">  </w:t>
            </w:r>
          </w:p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 xml:space="preserve">(第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周</w:t>
            </w:r>
            <w:r>
              <w:rPr>
                <w:rFonts w:ascii="宋体" w:hAnsi="宋体" w:eastAsia="宋体" w:cs="宋体"/>
                <w:spacing w:val="1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-4"/>
              </w:rPr>
              <w:t>：直流耐压试验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ind w:firstLine="6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(第</w:t>
            </w:r>
            <w:r>
              <w:rPr>
                <w:rFonts w:ascii="宋体" w:hAnsi="宋体" w:eastAsia="宋体" w:cs="宋体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5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变电站</w:t>
            </w:r>
            <w:r>
              <w:rPr>
                <w:rFonts w:ascii="宋体" w:hAnsi="宋体" w:eastAsia="宋体" w:cs="宋体"/>
                <w:color w:val="auto"/>
              </w:rPr>
              <w:t>典型电气设备高压试验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-3"/>
              </w:rPr>
              <w:t>：绝缘油电气性能试验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ind w:firstLine="6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日</w:t>
            </w:r>
            <w:r>
              <w:rPr>
                <w:rFonts w:ascii="宋体" w:hAnsi="宋体" w:eastAsia="宋体" w:cs="宋体"/>
              </w:rPr>
              <w:t xml:space="preserve">  </w:t>
            </w:r>
          </w:p>
          <w:p>
            <w:pPr>
              <w:spacing w:line="312" w:lineRule="auto"/>
              <w:ind w:firstLine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(第</w:t>
            </w:r>
            <w:r>
              <w:rPr>
                <w:rFonts w:ascii="宋体" w:hAnsi="宋体" w:eastAsia="宋体" w:cs="宋体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</w:rPr>
              <w:t>项目</w:t>
            </w:r>
            <w:r>
              <w:rPr>
                <w:rFonts w:ascii="宋体" w:hAnsi="宋体" w:eastAsia="宋体" w:cs="宋体"/>
                <w:color w:val="auto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高电压测试技术及特</w:t>
            </w:r>
            <w:r>
              <w:rPr>
                <w:rFonts w:ascii="宋体" w:hAnsi="宋体" w:eastAsia="宋体" w:cs="宋体"/>
                <w:color w:val="auto"/>
              </w:rPr>
              <w:t>性试验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</w:rPr>
              <w:t>子项目</w:t>
            </w:r>
            <w:r>
              <w:rPr>
                <w:rFonts w:ascii="宋体" w:hAnsi="宋体" w:eastAsia="宋体" w:cs="宋体"/>
                <w:color w:val="auto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3"/>
              </w:rPr>
              <w:t>：电气设备在线监测技术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ind w:firstLine="6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项目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高电压测试技术及特</w:t>
            </w:r>
            <w:r>
              <w:rPr>
                <w:rFonts w:ascii="宋体" w:hAnsi="宋体" w:eastAsia="宋体" w:cs="宋体"/>
              </w:rPr>
              <w:t>性试验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宋体" w:hAnsi="宋体" w:eastAsia="宋体" w:cs="宋体"/>
                <w:spacing w:val="-4"/>
              </w:rPr>
              <w:t>：冲击高压的产生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auto"/>
                <w:spacing w:val="-5"/>
                <w:position w:val="1"/>
              </w:rPr>
            </w:pPr>
            <w:r>
              <w:rPr>
                <w:rFonts w:ascii="宋体" w:hAnsi="宋体" w:eastAsia="宋体" w:cs="宋体"/>
                <w:color w:val="auto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5"/>
                <w:position w:val="1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position w:val="1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auto"/>
              </w:rPr>
              <w:t>实践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项目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高电压测试技术及特</w:t>
            </w:r>
            <w:r>
              <w:rPr>
                <w:rFonts w:ascii="宋体" w:hAnsi="宋体" w:eastAsia="宋体" w:cs="宋体"/>
              </w:rPr>
              <w:t>性试验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宋体" w:hAnsi="宋体" w:eastAsia="宋体" w:cs="宋体"/>
                <w:spacing w:val="-4"/>
              </w:rPr>
              <w:t>：高电压的测量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理</w:t>
            </w:r>
            <w:r>
              <w:rPr>
                <w:rFonts w:ascii="宋体" w:hAnsi="宋体" w:eastAsia="宋体" w:cs="宋体"/>
                <w:spacing w:val="-2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position w:val="2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项目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高电压测试技术及特</w:t>
            </w:r>
            <w:r>
              <w:rPr>
                <w:rFonts w:ascii="宋体" w:hAnsi="宋体" w:eastAsia="宋体" w:cs="宋体"/>
              </w:rPr>
              <w:t>性试验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宋体" w:hAnsi="宋体" w:eastAsia="宋体" w:cs="宋体"/>
                <w:spacing w:val="-4"/>
              </w:rPr>
              <w:t>：直流电阻测量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理</w:t>
            </w:r>
            <w:r>
              <w:rPr>
                <w:rFonts w:ascii="宋体" w:hAnsi="宋体" w:eastAsia="宋体" w:cs="宋体"/>
                <w:spacing w:val="-2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position w:val="2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项目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高电压测试技术及特</w:t>
            </w:r>
            <w:r>
              <w:rPr>
                <w:rFonts w:ascii="宋体" w:hAnsi="宋体" w:eastAsia="宋体" w:cs="宋体"/>
              </w:rPr>
              <w:t>性试验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宋体" w:hAnsi="宋体" w:eastAsia="宋体" w:cs="宋体"/>
                <w:spacing w:val="-4"/>
              </w:rPr>
              <w:t>：变压器变比测量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理</w:t>
            </w:r>
            <w:r>
              <w:rPr>
                <w:rFonts w:ascii="宋体" w:hAnsi="宋体" w:eastAsia="宋体" w:cs="宋体"/>
                <w:spacing w:val="-2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position w:val="2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月</w:t>
            </w:r>
            <w:r>
              <w:rPr>
                <w:rFonts w:ascii="宋体" w:hAnsi="宋体" w:eastAsia="宋体" w:cs="宋体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星期</w:t>
            </w:r>
            <w:r>
              <w:rPr>
                <w:rFonts w:ascii="宋体" w:hAnsi="宋体" w:eastAsia="宋体" w:cs="宋体"/>
                <w:spacing w:val="-1"/>
              </w:rPr>
              <w:t>一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项目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高电压测试技术及特</w:t>
            </w:r>
            <w:r>
              <w:rPr>
                <w:rFonts w:ascii="宋体" w:hAnsi="宋体" w:eastAsia="宋体" w:cs="宋体"/>
              </w:rPr>
              <w:t>性试验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宋体" w:hAnsi="宋体" w:eastAsia="宋体" w:cs="宋体"/>
                <w:spacing w:val="-4"/>
              </w:rPr>
              <w:t>：电压分布测量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理</w:t>
            </w:r>
            <w:r>
              <w:rPr>
                <w:rFonts w:ascii="宋体" w:hAnsi="宋体" w:eastAsia="宋体" w:cs="宋体"/>
                <w:spacing w:val="-2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position w:val="2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4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月</w:t>
            </w:r>
            <w:r>
              <w:rPr>
                <w:rFonts w:ascii="宋体" w:hAnsi="宋体" w:eastAsia="宋体" w:cs="宋体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</w:t>
            </w:r>
            <w:r>
              <w:rPr>
                <w:rFonts w:ascii="宋体" w:hAnsi="宋体" w:eastAsia="宋体" w:cs="宋体"/>
                <w:spacing w:val="5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周)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星</w:t>
            </w:r>
            <w:r>
              <w:rPr>
                <w:rFonts w:ascii="宋体" w:hAnsi="宋体" w:eastAsia="宋体" w:cs="宋体"/>
                <w:spacing w:val="-2"/>
              </w:rPr>
              <w:t>期三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</w:rPr>
              <w:t>节)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项目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高电压测试技术及特</w:t>
            </w:r>
            <w:r>
              <w:rPr>
                <w:rFonts w:ascii="宋体" w:hAnsi="宋体" w:eastAsia="宋体" w:cs="宋体"/>
              </w:rPr>
              <w:t>性试验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子项目</w:t>
            </w:r>
            <w:r>
              <w:rPr>
                <w:rFonts w:ascii="宋体" w:hAnsi="宋体" w:eastAsia="宋体" w:cs="宋体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</w:t>
            </w:r>
            <w:r>
              <w:rPr>
                <w:rFonts w:ascii="宋体" w:hAnsi="宋体" w:eastAsia="宋体" w:cs="宋体"/>
                <w:spacing w:val="-4"/>
              </w:rPr>
              <w:t>：接地电阻测量</w:t>
            </w:r>
          </w:p>
          <w:p>
            <w:pPr>
              <w:spacing w:line="312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课程</w:t>
            </w:r>
            <w:r>
              <w:rPr>
                <w:rFonts w:ascii="宋体" w:hAnsi="宋体" w:eastAsia="宋体" w:cs="宋体"/>
              </w:rPr>
              <w:t>总复习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理</w:t>
            </w:r>
            <w:r>
              <w:rPr>
                <w:rFonts w:ascii="宋体" w:hAnsi="宋体" w:eastAsia="宋体" w:cs="宋体"/>
                <w:spacing w:val="-2"/>
              </w:rPr>
              <w:t>论</w:t>
            </w:r>
          </w:p>
          <w:p>
            <w:pPr>
              <w:spacing w:line="312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position w:val="2"/>
              </w:rPr>
              <w:t>+</w:t>
            </w:r>
          </w:p>
          <w:p>
            <w:pPr>
              <w:spacing w:line="312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践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12" w:lineRule="auto"/>
            </w:pPr>
          </w:p>
        </w:tc>
      </w:tr>
    </w:tbl>
    <w:p/>
    <w:p/>
    <w:sectPr>
      <w:footerReference r:id="rId7" w:type="default"/>
      <w:pgSz w:w="11905" w:h="16839"/>
      <w:pgMar w:top="1418" w:right="1701" w:bottom="1418" w:left="1701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5066"/>
      <w:rPr>
        <w:rFonts w:ascii="Times New Roman" w:hAnsi="Times New Roman" w:eastAsia="Times New Roman" w:cs="Times New Roman"/>
        <w:sz w:val="18"/>
        <w:szCs w:val="18"/>
      </w:rPr>
    </w:pPr>
    <w:r>
      <w:rPr>
        <w:snapToGrid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635" cy="152400"/>
              <wp:effectExtent l="0" t="0" r="10795" b="1270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1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z8V2dEAAAADAQAADwAAAAAAAAABACAAAAAiAAAAZHJzL2Rvd25yZXYueG1sUEsBAhQAFAAA&#10;AAgAh07iQKNZHfAvAgAAUw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napToGrid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635" cy="152400"/>
              <wp:effectExtent l="0" t="0" r="10795" b="1270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4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10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zPxXZ0QAAAAMBAAAPAAAAAAAAAAEAIAAAACIAAABkcnMvZG93bnJldi54bWxQSwECFAAUAAAA&#10;CACHTuJAM1fsPS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4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188335" cy="744855"/>
          <wp:effectExtent l="0" t="0" r="0" b="0"/>
          <wp:docPr id="1" name="图片 1" descr="校徽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8335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Yjc2OGFlMzdlYzc1YTk2NzA0NmMzNGI3ZjY3ZGIifQ=="/>
  </w:docVars>
  <w:rsids>
    <w:rsidRoot w:val="004C37D8"/>
    <w:rsid w:val="00130D92"/>
    <w:rsid w:val="001F60D9"/>
    <w:rsid w:val="004C37D8"/>
    <w:rsid w:val="00881F25"/>
    <w:rsid w:val="008B0A51"/>
    <w:rsid w:val="00A44214"/>
    <w:rsid w:val="00B903D3"/>
    <w:rsid w:val="00BF4492"/>
    <w:rsid w:val="00CF72CE"/>
    <w:rsid w:val="00E445DF"/>
    <w:rsid w:val="00F06CA6"/>
    <w:rsid w:val="3F91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</w:pPr>
    <w:rPr>
      <w:rFonts w:asciiTheme="minorHAnsi" w:hAnsiTheme="minorHAnsi" w:eastAsiaTheme="minorEastAsia" w:cstheme="minorBidi"/>
      <w:snapToGrid/>
      <w:color w:val="auto"/>
      <w:kern w:val="2"/>
      <w:sz w:val="18"/>
      <w:szCs w:val="24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Arial" w:hAnsi="Arial" w:eastAsia="Arial" w:cs="Arial"/>
      <w:b/>
      <w:snapToGrid w:val="0"/>
      <w:color w:val="000000"/>
      <w:kern w:val="44"/>
      <w:sz w:val="44"/>
      <w:szCs w:val="21"/>
    </w:rPr>
  </w:style>
  <w:style w:type="character" w:customStyle="1" w:styleId="8">
    <w:name w:val="页脚 Char1"/>
    <w:link w:val="3"/>
    <w:uiPriority w:val="0"/>
    <w:rPr>
      <w:sz w:val="18"/>
      <w:szCs w:val="24"/>
    </w:rPr>
  </w:style>
  <w:style w:type="character" w:customStyle="1" w:styleId="9">
    <w:name w:val="页脚 Char"/>
    <w:basedOn w:val="6"/>
    <w:semiHidden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2595</Characters>
  <Lines>21</Lines>
  <Paragraphs>6</Paragraphs>
  <TotalTime>22</TotalTime>
  <ScaleCrop>false</ScaleCrop>
  <LinksUpToDate>false</LinksUpToDate>
  <CharactersWithSpaces>3044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2022-07-22T13:17:00Z</dcterms:created>
  <dc:creator>王浩玉</dc:creator>
  <cp:lastModifiedBy>万兵</cp:lastModifiedBy>
  <dcterms:modified xsi:type="dcterms:W3CDTF">2023-07-18T14:17:53Z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E7F56BEAACE74098BABE7710BCB10CEA_12</vt:lpwstr>
  </property>
</Properties>
</file>