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47D1E"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附件 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2</w:t>
      </w:r>
    </w:p>
    <w:p w14:paraId="7BC26820">
      <w:pPr>
        <w:spacing w:line="66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郑州智能科技职业学院2025年大学生职业规划大赛就业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赛道方案</w:t>
      </w:r>
    </w:p>
    <w:p w14:paraId="3636A5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一、比赛内容</w:t>
      </w:r>
    </w:p>
    <w:p w14:paraId="1A9709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考察学生求职实战能力，个人综合素质、专业能力与目标职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业的契合度，个人发展路径与就业市场需求的适应度。参赛学生可获得岗位录用意向。</w:t>
      </w:r>
    </w:p>
    <w:p w14:paraId="0D5E92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二、参赛对象</w:t>
      </w:r>
    </w:p>
    <w:p w14:paraId="14E1C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2023级、2024级学生</w:t>
      </w:r>
    </w:p>
    <w:p w14:paraId="771AB0B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三、参赛材料要求 </w:t>
      </w:r>
    </w:p>
    <w:p w14:paraId="2222E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sz w:val="32"/>
          <w:szCs w:val="32"/>
          <w:lang w:val="en-US" w:eastAsia="zh-CN"/>
        </w:rPr>
        <w:t>（一）求职简历（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PDF格式）</w:t>
      </w:r>
    </w:p>
    <w:p w14:paraId="7F5A4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楷体_GB2312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sz w:val="32"/>
          <w:szCs w:val="32"/>
          <w:lang w:val="en-US" w:eastAsia="zh-CN"/>
        </w:rPr>
        <w:t>（二）求职综合展示（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PPT格式，不超过50MB；可加入视频）</w:t>
      </w:r>
    </w:p>
    <w:p w14:paraId="2FC07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sz w:val="32"/>
          <w:szCs w:val="32"/>
          <w:lang w:val="en-US" w:eastAsia="zh-CN"/>
        </w:rPr>
        <w:t>（三）辅助证明材料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，包括实践、实习、获奖等证明材料（PDF格式，整合为单个文件，不超过50MB）。</w:t>
      </w:r>
    </w:p>
    <w:p w14:paraId="309D7C0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四、比赛环节 </w:t>
      </w:r>
    </w:p>
    <w:p w14:paraId="62F02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就业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赛道设主题陈述、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综合面试、天降offer（录用意向）环节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 w14:paraId="5E716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楷体_GB2312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sz w:val="32"/>
          <w:szCs w:val="32"/>
          <w:lang w:val="en-US" w:eastAsia="zh-CN"/>
        </w:rPr>
        <w:t>（一）主题陈述（6分钟）</w:t>
      </w:r>
    </w:p>
    <w:p w14:paraId="2136B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选手结合求职综合展示PPT，陈述个人求职意向和职业准备情况。</w:t>
      </w:r>
    </w:p>
    <w:p w14:paraId="1D86A3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楷体_GB2312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sz w:val="32"/>
          <w:szCs w:val="32"/>
          <w:lang w:val="en-US" w:eastAsia="zh-CN"/>
        </w:rPr>
        <w:t>（二）综合面试（6分钟）</w:t>
      </w:r>
    </w:p>
    <w:p w14:paraId="1D4B2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评委提出真实工作场景中可能遇到的问题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选手提出解决方案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评委结合选手陈述自由提问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43015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楷体_GB2312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sz w:val="32"/>
          <w:szCs w:val="32"/>
          <w:lang w:val="en-US" w:eastAsia="zh-CN"/>
        </w:rPr>
        <w:t>（三）天降offer（2分钟）</w:t>
      </w:r>
    </w:p>
    <w:p w14:paraId="6B923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用人单位根据选手表现，决定是否给出录用意向，并对选手作点评。</w:t>
      </w:r>
    </w:p>
    <w:p w14:paraId="7652A2C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五、评审标准 </w:t>
      </w:r>
    </w:p>
    <w:tbl>
      <w:tblPr>
        <w:tblStyle w:val="3"/>
        <w:tblW w:w="0" w:type="auto"/>
        <w:tblInd w:w="2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6519"/>
        <w:gridCol w:w="1014"/>
      </w:tblGrid>
      <w:tr w14:paraId="51509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26" w:type="dxa"/>
            <w:vAlign w:val="center"/>
          </w:tcPr>
          <w:p w14:paraId="6D18B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指标</w:t>
            </w:r>
          </w:p>
        </w:tc>
        <w:tc>
          <w:tcPr>
            <w:tcW w:w="6519" w:type="dxa"/>
            <w:vAlign w:val="center"/>
          </w:tcPr>
          <w:p w14:paraId="1152B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说明</w:t>
            </w:r>
          </w:p>
        </w:tc>
        <w:tc>
          <w:tcPr>
            <w:tcW w:w="1014" w:type="dxa"/>
            <w:vAlign w:val="center"/>
          </w:tcPr>
          <w:p w14:paraId="34DF8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分值</w:t>
            </w:r>
          </w:p>
        </w:tc>
      </w:tr>
      <w:tr w14:paraId="0DFFF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1126" w:type="dxa"/>
            <w:vMerge w:val="restart"/>
            <w:vAlign w:val="center"/>
          </w:tcPr>
          <w:p w14:paraId="3F729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职业目标</w:t>
            </w:r>
          </w:p>
        </w:tc>
        <w:tc>
          <w:tcPr>
            <w:tcW w:w="6519" w:type="dxa"/>
            <w:vAlign w:val="center"/>
          </w:tcPr>
          <w:p w14:paraId="6B315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能够结合就业市场需求和个人所学专业、能力及兴趣等特点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合理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设定职业目标</w:t>
            </w:r>
          </w:p>
        </w:tc>
        <w:tc>
          <w:tcPr>
            <w:tcW w:w="1014" w:type="dxa"/>
            <w:vMerge w:val="restart"/>
            <w:vAlign w:val="center"/>
          </w:tcPr>
          <w:p w14:paraId="34D09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10</w:t>
            </w:r>
          </w:p>
        </w:tc>
      </w:tr>
      <w:tr w14:paraId="2E972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1126" w:type="dxa"/>
            <w:vMerge w:val="continue"/>
            <w:vAlign w:val="center"/>
          </w:tcPr>
          <w:p w14:paraId="7C4D9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6519" w:type="dxa"/>
            <w:vAlign w:val="center"/>
          </w:tcPr>
          <w:p w14:paraId="0B731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深入调研并准确把握目标职业的任职要求、工作内容、基本流程和发展路径等</w:t>
            </w:r>
          </w:p>
        </w:tc>
        <w:tc>
          <w:tcPr>
            <w:tcW w:w="1014" w:type="dxa"/>
            <w:vMerge w:val="continue"/>
            <w:vAlign w:val="center"/>
          </w:tcPr>
          <w:p w14:paraId="0514D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  <w:tr w14:paraId="7F8A8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1126" w:type="dxa"/>
            <w:vMerge w:val="restart"/>
            <w:vAlign w:val="center"/>
          </w:tcPr>
          <w:p w14:paraId="6ABB3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岗位胜任力</w:t>
            </w:r>
          </w:p>
        </w:tc>
        <w:tc>
          <w:tcPr>
            <w:tcW w:w="6519" w:type="dxa"/>
            <w:vAlign w:val="center"/>
          </w:tcPr>
          <w:p w14:paraId="0F6CE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具备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目标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岗位所需综合素质，如思维认知、沟通协作能力和执行力等，具有敬业奉献的职业精神</w:t>
            </w:r>
          </w:p>
        </w:tc>
        <w:tc>
          <w:tcPr>
            <w:tcW w:w="1014" w:type="dxa"/>
            <w:vAlign w:val="center"/>
          </w:tcPr>
          <w:p w14:paraId="62050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40</w:t>
            </w:r>
          </w:p>
        </w:tc>
      </w:tr>
      <w:tr w14:paraId="40984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1126" w:type="dxa"/>
            <w:vMerge w:val="continue"/>
            <w:vAlign w:val="center"/>
          </w:tcPr>
          <w:p w14:paraId="2DB2A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6519" w:type="dxa"/>
            <w:vAlign w:val="center"/>
          </w:tcPr>
          <w:p w14:paraId="0EE0F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具备目标岗位所需专业知识和技能要求，有相关实习实践经历，具备解决实际问题的专业能力</w:t>
            </w:r>
          </w:p>
        </w:tc>
        <w:tc>
          <w:tcPr>
            <w:tcW w:w="1014" w:type="dxa"/>
            <w:vAlign w:val="center"/>
          </w:tcPr>
          <w:p w14:paraId="4BB03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40</w:t>
            </w:r>
          </w:p>
        </w:tc>
      </w:tr>
      <w:tr w14:paraId="39E64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</w:trPr>
        <w:tc>
          <w:tcPr>
            <w:tcW w:w="1126" w:type="dxa"/>
            <w:vAlign w:val="center"/>
          </w:tcPr>
          <w:p w14:paraId="3604B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发展潜力</w:t>
            </w:r>
          </w:p>
        </w:tc>
        <w:tc>
          <w:tcPr>
            <w:tcW w:w="6519" w:type="dxa"/>
            <w:vAlign w:val="center"/>
          </w:tcPr>
          <w:p w14:paraId="0943E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具备持续学习能力、创新精神和应对不确定性挑战的潜质，适应未来职业发展要求和就业市场需要</w:t>
            </w:r>
          </w:p>
        </w:tc>
        <w:tc>
          <w:tcPr>
            <w:tcW w:w="1014" w:type="dxa"/>
            <w:vAlign w:val="center"/>
          </w:tcPr>
          <w:p w14:paraId="1CA8F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10</w:t>
            </w:r>
          </w:p>
        </w:tc>
      </w:tr>
    </w:tbl>
    <w:p w14:paraId="41E753E4">
      <w:pPr>
        <w:tabs>
          <w:tab w:val="left" w:pos="605"/>
        </w:tabs>
        <w:bidi w:val="0"/>
        <w:jc w:val="left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617CF4"/>
    <w:rsid w:val="06612765"/>
    <w:rsid w:val="20FC2C5E"/>
    <w:rsid w:val="22444DB7"/>
    <w:rsid w:val="2E5F509F"/>
    <w:rsid w:val="34201274"/>
    <w:rsid w:val="454344C4"/>
    <w:rsid w:val="53617CF4"/>
    <w:rsid w:val="62D811E4"/>
    <w:rsid w:val="6A00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768</Words>
  <Characters>1156</Characters>
  <Lines>0</Lines>
  <Paragraphs>0</Paragraphs>
  <TotalTime>2</TotalTime>
  <ScaleCrop>false</ScaleCrop>
  <LinksUpToDate>false</LinksUpToDate>
  <CharactersWithSpaces>1285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2025-11-04T09:34:00Z</dcterms:created>
  <dc:creator>望川</dc:creator>
  <cp:lastModifiedBy>望川</cp:lastModifiedBy>
  <dcterms:modified xsi:type="dcterms:W3CDTF">2025-11-06T02:03:09Z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544569E03848419BB8C4B0237381CEF8_13</vt:lpwstr>
  </property>
  <property fmtid="{D5CDD505-2E9C-101B-9397-08002B2CF9AE}" pid="4" name="KSOTemplateDocerSaveRecord">
    <vt:lpwstr>eyJoZGlkIjoiNWU3YjU1YmIxMWY3NjEzYjhlNzUyM2M1ZjYxN2U1MTMiLCJ1c2VySWQiOiIyODYxMTcwNzEifQ==</vt:lpwstr>
  </property>
</Properties>
</file>